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5040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8"/>
        <w:gridCol w:w="2612"/>
        <w:gridCol w:w="3903"/>
        <w:gridCol w:w="1850"/>
        <w:gridCol w:w="1690"/>
        <w:gridCol w:w="1363"/>
        <w:gridCol w:w="2022"/>
        <w:gridCol w:w="90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atLeast"/>
        </w:trPr>
        <w:tc>
          <w:tcPr>
            <w:tcW w:w="1504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 xml:space="preserve">    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公安厅证照制作所2024年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月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（至）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12月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政府采购意向表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2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填报单位：山西省公安厅证照制作所</w:t>
            </w: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填报日期：2024年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月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采购项目名称</w:t>
            </w:r>
          </w:p>
        </w:tc>
        <w:tc>
          <w:tcPr>
            <w:tcW w:w="3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采购需求概况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预算安排金额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预计采购时间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（填写到月）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是否有政采标识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是否面向中小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8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2024年省直部门政务信息化建设专项运维项目</w:t>
            </w:r>
          </w:p>
        </w:tc>
        <w:tc>
          <w:tcPr>
            <w:tcW w:w="3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/>
              </w:rPr>
              <w:t>为山西省公安厅证照制作所提供政务信息化系统整体运维服务。项目内容包括基础环境运维服务、硬件设备运维服务、软件系统运维服务和其他运维四部分。其中，硬件设备运维服务包括服务器、存储、安全设备运维等服务。软件系统运行维护服务包括应用系统软件的功能配置完善、性能调优、安全保障，以及常规的例行检查和状态监控、相应支持等技术服务</w:t>
            </w:r>
            <w:r>
              <w:rPr>
                <w:rFonts w:hint="eastAsia"/>
                <w:lang w:eastAsia="zh-CN"/>
              </w:rPr>
              <w:t>。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27.00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2024年4 月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是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否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504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本次公开的采购意向是本单位政府采购工作的初步安排，具体采购项目情况以相关采购公告和采购文件为准。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69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IwZGRkOTE5ZTRlODE2ZTdmMGQxYTU5OGUwYmQ3M2UifQ=="/>
  </w:docVars>
  <w:rsids>
    <w:rsidRoot w:val="1E4707CA"/>
    <w:rsid w:val="10945E1E"/>
    <w:rsid w:val="1E4707CA"/>
    <w:rsid w:val="36CA023A"/>
    <w:rsid w:val="3BAB1759"/>
    <w:rsid w:val="4DC0197B"/>
    <w:rsid w:val="571379D2"/>
    <w:rsid w:val="5EC40122"/>
    <w:rsid w:val="7BD33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67</TotalTime>
  <ScaleCrop>false</ScaleCrop>
  <LinksUpToDate>false</LinksUpToDate>
  <CharactersWithSpaces>0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2023-11-27T08:41:00Z</dcterms:created>
  <dc:creator>Administrator</dc:creator>
  <cp:lastModifiedBy>柠檬</cp:lastModifiedBy>
  <cp:lastPrinted>2024-03-05T02:01:00Z</cp:lastPrinted>
  <dcterms:modified xsi:type="dcterms:W3CDTF">2024-03-13T06:53:51Z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CBC66BC8DD044B0E841BB98BA01DB4E7_13</vt:lpwstr>
  </property>
</Properties>
</file>